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AA" w:rsidRDefault="000D15AA" w:rsidP="000D15AA">
      <w:pPr>
        <w:jc w:val="center"/>
        <w:rPr>
          <w:b/>
        </w:rPr>
      </w:pPr>
      <w:r>
        <w:rPr>
          <w:b/>
        </w:rPr>
        <w:t>202</w:t>
      </w:r>
      <w:r w:rsidR="00FC2AE9">
        <w:rPr>
          <w:b/>
        </w:rPr>
        <w:t>4</w:t>
      </w:r>
      <w:r>
        <w:rPr>
          <w:b/>
        </w:rPr>
        <w:t>-202</w:t>
      </w:r>
      <w:r w:rsidR="00FC2AE9">
        <w:rPr>
          <w:b/>
        </w:rPr>
        <w:t>5</w:t>
      </w:r>
      <w:r>
        <w:rPr>
          <w:b/>
        </w:rPr>
        <w:t xml:space="preserve"> EĞİTİM-ÖĞRETİM YILI </w:t>
      </w:r>
    </w:p>
    <w:p w:rsidR="000D15AA" w:rsidRDefault="000D15AA" w:rsidP="000D15AA">
      <w:pPr>
        <w:jc w:val="center"/>
        <w:rPr>
          <w:b/>
        </w:rPr>
      </w:pPr>
      <w:r>
        <w:rPr>
          <w:b/>
        </w:rPr>
        <w:t xml:space="preserve">GENÇ OSMAN ANADOLU LİSESİ </w:t>
      </w:r>
    </w:p>
    <w:p w:rsidR="000D15AA" w:rsidRDefault="000D15AA" w:rsidP="000D15AA">
      <w:pPr>
        <w:jc w:val="center"/>
        <w:rPr>
          <w:b/>
        </w:rPr>
      </w:pPr>
      <w:r>
        <w:rPr>
          <w:b/>
        </w:rPr>
        <w:t xml:space="preserve">KİMYA DERSİ </w:t>
      </w:r>
      <w:r w:rsidR="00FC2AE9">
        <w:rPr>
          <w:b/>
        </w:rPr>
        <w:t>1</w:t>
      </w:r>
      <w:r>
        <w:rPr>
          <w:b/>
        </w:rPr>
        <w:t xml:space="preserve">.DÖNEM </w:t>
      </w:r>
      <w:r w:rsidR="00FC2AE9">
        <w:rPr>
          <w:b/>
        </w:rPr>
        <w:t>1</w:t>
      </w:r>
      <w:r>
        <w:rPr>
          <w:b/>
        </w:rPr>
        <w:t>. ORTAK SINAVI KONU</w:t>
      </w:r>
      <w:r w:rsidR="00B248FD">
        <w:rPr>
          <w:b/>
        </w:rPr>
        <w:t>-SORU</w:t>
      </w:r>
      <w:r>
        <w:rPr>
          <w:b/>
        </w:rPr>
        <w:t xml:space="preserve"> DAĞILIM TABLOLARI</w:t>
      </w:r>
    </w:p>
    <w:p w:rsidR="000D15AA" w:rsidRDefault="000D15AA" w:rsidP="000D15AA">
      <w:pPr>
        <w:jc w:val="center"/>
        <w:rPr>
          <w:b/>
        </w:rPr>
      </w:pPr>
    </w:p>
    <w:p w:rsidR="000D15AA" w:rsidRDefault="000D15AA" w:rsidP="000D15AA">
      <w:pPr>
        <w:jc w:val="center"/>
        <w:rPr>
          <w:b/>
        </w:rPr>
      </w:pPr>
    </w:p>
    <w:p w:rsidR="000D15AA" w:rsidRDefault="000D15AA" w:rsidP="000D15AA">
      <w:pPr>
        <w:jc w:val="left"/>
        <w:rPr>
          <w:b/>
          <w:u w:val="single"/>
        </w:rPr>
      </w:pPr>
      <w:r>
        <w:rPr>
          <w:b/>
          <w:u w:val="single"/>
        </w:rPr>
        <w:t>9.SINIFLAR (</w:t>
      </w:r>
      <w:r w:rsidR="00FC2AE9">
        <w:rPr>
          <w:b/>
          <w:u w:val="single"/>
        </w:rPr>
        <w:t>3</w:t>
      </w:r>
      <w:r>
        <w:rPr>
          <w:b/>
          <w:u w:val="single"/>
        </w:rPr>
        <w:t>.SENARYO)</w:t>
      </w:r>
    </w:p>
    <w:p w:rsidR="00FC2AE9" w:rsidRDefault="00FC2AE9" w:rsidP="000D15AA">
      <w:pPr>
        <w:jc w:val="left"/>
        <w:rPr>
          <w:b/>
          <w:u w:val="single"/>
        </w:rPr>
      </w:pPr>
    </w:p>
    <w:tbl>
      <w:tblPr>
        <w:tblStyle w:val="TabloKlavuzu"/>
        <w:tblW w:w="10490" w:type="dxa"/>
        <w:tblInd w:w="-34" w:type="dxa"/>
        <w:tblLayout w:type="fixed"/>
        <w:tblLook w:val="04A0"/>
      </w:tblPr>
      <w:tblGrid>
        <w:gridCol w:w="852"/>
        <w:gridCol w:w="2126"/>
        <w:gridCol w:w="6378"/>
        <w:gridCol w:w="1134"/>
      </w:tblGrid>
      <w:tr w:rsidR="00FC2AE9" w:rsidRPr="00FC1B77" w:rsidTr="00B248FD">
        <w:trPr>
          <w:cantSplit/>
          <w:trHeight w:val="1221"/>
        </w:trPr>
        <w:tc>
          <w:tcPr>
            <w:tcW w:w="852" w:type="dxa"/>
            <w:vAlign w:val="center"/>
          </w:tcPr>
          <w:p w:rsidR="00FC2AE9" w:rsidRPr="005B75AF" w:rsidRDefault="00FC2AE9" w:rsidP="004F0276">
            <w:pPr>
              <w:jc w:val="center"/>
              <w:rPr>
                <w:b/>
              </w:rPr>
            </w:pPr>
          </w:p>
          <w:p w:rsidR="00FC2AE9" w:rsidRPr="005B75AF" w:rsidRDefault="00FC2AE9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Tema</w:t>
            </w:r>
          </w:p>
        </w:tc>
        <w:tc>
          <w:tcPr>
            <w:tcW w:w="2126" w:type="dxa"/>
            <w:vAlign w:val="center"/>
          </w:tcPr>
          <w:p w:rsidR="004F0276" w:rsidRPr="005B75AF" w:rsidRDefault="00FC2AE9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 xml:space="preserve">Konu </w:t>
            </w:r>
          </w:p>
          <w:p w:rsidR="00FC2AE9" w:rsidRPr="005B75AF" w:rsidRDefault="00FC2AE9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(İçerik Çerçevesi)</w:t>
            </w:r>
          </w:p>
        </w:tc>
        <w:tc>
          <w:tcPr>
            <w:tcW w:w="6378" w:type="dxa"/>
            <w:vAlign w:val="center"/>
          </w:tcPr>
          <w:p w:rsidR="00FC2AE9" w:rsidRPr="005B75AF" w:rsidRDefault="00FC2AE9" w:rsidP="004F0276">
            <w:pPr>
              <w:jc w:val="center"/>
              <w:rPr>
                <w:b/>
              </w:rPr>
            </w:pPr>
          </w:p>
          <w:p w:rsidR="00FC2AE9" w:rsidRPr="005B75AF" w:rsidRDefault="00FC2AE9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Öğrenme Çıktıları</w:t>
            </w:r>
          </w:p>
        </w:tc>
        <w:tc>
          <w:tcPr>
            <w:tcW w:w="1134" w:type="dxa"/>
            <w:vAlign w:val="center"/>
          </w:tcPr>
          <w:p w:rsidR="00FC2AE9" w:rsidRPr="005B75AF" w:rsidRDefault="00FC2AE9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Soru Sayısı</w:t>
            </w:r>
          </w:p>
          <w:p w:rsidR="00FC2AE9" w:rsidRPr="005B75AF" w:rsidRDefault="00FC2AE9" w:rsidP="004F0276">
            <w:pPr>
              <w:jc w:val="center"/>
              <w:rPr>
                <w:b/>
              </w:rPr>
            </w:pPr>
          </w:p>
        </w:tc>
      </w:tr>
      <w:tr w:rsidR="00FC2AE9" w:rsidRPr="00FC1B77" w:rsidTr="00B248FD">
        <w:trPr>
          <w:cantSplit/>
          <w:trHeight w:val="769"/>
        </w:trPr>
        <w:tc>
          <w:tcPr>
            <w:tcW w:w="852" w:type="dxa"/>
            <w:vMerge w:val="restart"/>
            <w:textDirection w:val="btLr"/>
            <w:vAlign w:val="center"/>
          </w:tcPr>
          <w:p w:rsidR="00FC2AE9" w:rsidRPr="005B75AF" w:rsidRDefault="00FC2AE9" w:rsidP="004F0276">
            <w:pPr>
              <w:ind w:left="113" w:right="113"/>
              <w:jc w:val="center"/>
              <w:rPr>
                <w:b/>
              </w:rPr>
            </w:pPr>
            <w:r w:rsidRPr="005B75AF">
              <w:rPr>
                <w:b/>
              </w:rPr>
              <w:t>ETKİLEŞİM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FC2AE9" w:rsidRPr="005B75AF" w:rsidRDefault="00FC2AE9" w:rsidP="004F0276">
            <w:pPr>
              <w:ind w:left="113" w:right="113"/>
              <w:jc w:val="center"/>
              <w:rPr>
                <w:b/>
              </w:rPr>
            </w:pPr>
            <w:r w:rsidRPr="005B75AF">
              <w:rPr>
                <w:b/>
              </w:rPr>
              <w:t>KİMYA HAYATTIR</w:t>
            </w:r>
          </w:p>
        </w:tc>
        <w:tc>
          <w:tcPr>
            <w:tcW w:w="6378" w:type="dxa"/>
            <w:vAlign w:val="center"/>
          </w:tcPr>
          <w:p w:rsidR="00FC2AE9" w:rsidRPr="00FC1B77" w:rsidRDefault="00FC2AE9" w:rsidP="004F0276">
            <w:pPr>
              <w:jc w:val="left"/>
            </w:pPr>
            <w:r w:rsidRPr="00FC1B77">
              <w:t>KİM.9.</w:t>
            </w:r>
            <w:proofErr w:type="gramStart"/>
            <w:r w:rsidRPr="00FC1B77">
              <w:t>1.1</w:t>
            </w:r>
            <w:proofErr w:type="gramEnd"/>
            <w:r w:rsidRPr="00FC1B77">
              <w:t>. Kimya biliminin günlük hayata katkısına ilişkin çıkarım yapabilme</w:t>
            </w:r>
          </w:p>
        </w:tc>
        <w:tc>
          <w:tcPr>
            <w:tcW w:w="1134" w:type="dxa"/>
            <w:vAlign w:val="center"/>
          </w:tcPr>
          <w:p w:rsidR="00FC2AE9" w:rsidRPr="00FC1B77" w:rsidRDefault="00FC2AE9" w:rsidP="004F0276">
            <w:pPr>
              <w:jc w:val="center"/>
            </w:pPr>
            <w:r w:rsidRPr="00FC1B77">
              <w:t>1</w:t>
            </w:r>
          </w:p>
        </w:tc>
      </w:tr>
      <w:tr w:rsidR="00FC2AE9" w:rsidRPr="00FC1B77" w:rsidTr="00B248FD">
        <w:trPr>
          <w:cantSplit/>
          <w:trHeight w:val="695"/>
        </w:trPr>
        <w:tc>
          <w:tcPr>
            <w:tcW w:w="852" w:type="dxa"/>
            <w:vMerge/>
          </w:tcPr>
          <w:p w:rsidR="00FC2AE9" w:rsidRPr="005B75AF" w:rsidRDefault="00FC2AE9" w:rsidP="00717166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extDirection w:val="btLr"/>
            <w:vAlign w:val="center"/>
          </w:tcPr>
          <w:p w:rsidR="00FC2AE9" w:rsidRPr="005B75AF" w:rsidRDefault="00FC2AE9" w:rsidP="004F027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378" w:type="dxa"/>
            <w:vAlign w:val="center"/>
          </w:tcPr>
          <w:p w:rsidR="00FC2AE9" w:rsidRPr="00FC1B77" w:rsidRDefault="00FC2AE9" w:rsidP="004F0276">
            <w:pPr>
              <w:jc w:val="left"/>
            </w:pPr>
            <w:r w:rsidRPr="00FC1B77">
              <w:t>KİM.9.</w:t>
            </w:r>
            <w:proofErr w:type="gramStart"/>
            <w:r w:rsidRPr="00FC1B77">
              <w:t>1.2</w:t>
            </w:r>
            <w:proofErr w:type="gramEnd"/>
            <w:r w:rsidRPr="00FC1B77">
              <w:t>. Farklı ortamlarda kimyasal maddelerin kullanımından kaynaklanan problemleri çözebilme</w:t>
            </w:r>
          </w:p>
        </w:tc>
        <w:tc>
          <w:tcPr>
            <w:tcW w:w="1134" w:type="dxa"/>
            <w:vAlign w:val="center"/>
          </w:tcPr>
          <w:p w:rsidR="00FC2AE9" w:rsidRPr="00FC1B77" w:rsidRDefault="00FC2AE9" w:rsidP="004F0276">
            <w:pPr>
              <w:jc w:val="center"/>
            </w:pPr>
            <w:r w:rsidRPr="00FC1B77">
              <w:t>1</w:t>
            </w:r>
          </w:p>
        </w:tc>
      </w:tr>
      <w:tr w:rsidR="00FC2AE9" w:rsidRPr="00FC1B77" w:rsidTr="00B248FD">
        <w:trPr>
          <w:cantSplit/>
          <w:trHeight w:val="1635"/>
        </w:trPr>
        <w:tc>
          <w:tcPr>
            <w:tcW w:w="852" w:type="dxa"/>
            <w:vMerge/>
          </w:tcPr>
          <w:p w:rsidR="00FC2AE9" w:rsidRPr="005B75AF" w:rsidRDefault="00FC2AE9" w:rsidP="00717166">
            <w:pPr>
              <w:jc w:val="center"/>
              <w:rPr>
                <w:b/>
              </w:rPr>
            </w:pPr>
          </w:p>
        </w:tc>
        <w:tc>
          <w:tcPr>
            <w:tcW w:w="2126" w:type="dxa"/>
            <w:textDirection w:val="btLr"/>
            <w:vAlign w:val="center"/>
          </w:tcPr>
          <w:p w:rsidR="00FC2AE9" w:rsidRPr="005B75AF" w:rsidRDefault="00FC2AE9" w:rsidP="004F0276">
            <w:pPr>
              <w:ind w:left="113" w:right="113"/>
              <w:jc w:val="center"/>
              <w:rPr>
                <w:b/>
              </w:rPr>
            </w:pPr>
            <w:r w:rsidRPr="005B75AF">
              <w:rPr>
                <w:b/>
              </w:rPr>
              <w:t>ATOMDAN PERİYODİK TABLOYA</w:t>
            </w:r>
          </w:p>
        </w:tc>
        <w:tc>
          <w:tcPr>
            <w:tcW w:w="6378" w:type="dxa"/>
            <w:vAlign w:val="center"/>
          </w:tcPr>
          <w:p w:rsidR="00FC2AE9" w:rsidRPr="00FC1B77" w:rsidRDefault="00FC2AE9" w:rsidP="004F0276">
            <w:pPr>
              <w:jc w:val="left"/>
            </w:pPr>
            <w:r w:rsidRPr="00FC1B77">
              <w:t>KİM.9.</w:t>
            </w:r>
            <w:proofErr w:type="gramStart"/>
            <w:r w:rsidRPr="00FC1B77">
              <w:t>1.3</w:t>
            </w:r>
            <w:proofErr w:type="gramEnd"/>
            <w:r w:rsidRPr="00FC1B77">
              <w:t>. Atom teorilerindeki varsayımları kullanarak bilimsel bilginin değişebilirliliğine ilişkin çıkarım yapabilme</w:t>
            </w:r>
          </w:p>
        </w:tc>
        <w:tc>
          <w:tcPr>
            <w:tcW w:w="1134" w:type="dxa"/>
            <w:vAlign w:val="center"/>
          </w:tcPr>
          <w:p w:rsidR="00FC2AE9" w:rsidRPr="00FC1B77" w:rsidRDefault="00FC2AE9" w:rsidP="004F0276">
            <w:pPr>
              <w:jc w:val="center"/>
            </w:pPr>
            <w:r w:rsidRPr="00FC1B77">
              <w:t>2</w:t>
            </w:r>
          </w:p>
        </w:tc>
      </w:tr>
    </w:tbl>
    <w:p w:rsidR="00FC2AE9" w:rsidRDefault="00FC2AE9" w:rsidP="000D15AA">
      <w:pPr>
        <w:jc w:val="left"/>
        <w:rPr>
          <w:b/>
          <w:u w:val="single"/>
        </w:rPr>
      </w:pPr>
    </w:p>
    <w:p w:rsidR="000D15AA" w:rsidRDefault="000D15AA" w:rsidP="000D15AA">
      <w:pPr>
        <w:jc w:val="left"/>
        <w:rPr>
          <w:b/>
          <w:u w:val="single"/>
        </w:rPr>
      </w:pPr>
    </w:p>
    <w:p w:rsidR="000D15AA" w:rsidRDefault="000D15AA" w:rsidP="000D15AA">
      <w:pPr>
        <w:jc w:val="left"/>
        <w:rPr>
          <w:b/>
          <w:u w:val="single"/>
        </w:rPr>
      </w:pPr>
      <w:r>
        <w:rPr>
          <w:b/>
          <w:u w:val="single"/>
        </w:rPr>
        <w:t>10.SINIFLAR (1.SENARYO)</w:t>
      </w:r>
    </w:p>
    <w:p w:rsidR="000D15AA" w:rsidRDefault="000D15AA" w:rsidP="000D15AA">
      <w:pPr>
        <w:jc w:val="left"/>
        <w:rPr>
          <w:b/>
          <w:u w:val="single"/>
        </w:rPr>
      </w:pPr>
    </w:p>
    <w:tbl>
      <w:tblPr>
        <w:tblStyle w:val="TabloKlavuzu"/>
        <w:tblW w:w="10173" w:type="dxa"/>
        <w:tblLook w:val="04A0"/>
      </w:tblPr>
      <w:tblGrid>
        <w:gridCol w:w="3085"/>
        <w:gridCol w:w="5954"/>
        <w:gridCol w:w="1134"/>
      </w:tblGrid>
      <w:tr w:rsidR="00FC1B77" w:rsidTr="00FC1B77">
        <w:trPr>
          <w:cantSplit/>
          <w:trHeight w:val="1258"/>
        </w:trPr>
        <w:tc>
          <w:tcPr>
            <w:tcW w:w="3085" w:type="dxa"/>
          </w:tcPr>
          <w:p w:rsidR="00FC1B77" w:rsidRPr="005B75AF" w:rsidRDefault="00FC1B77" w:rsidP="00717166">
            <w:pPr>
              <w:jc w:val="center"/>
              <w:rPr>
                <w:b/>
              </w:rPr>
            </w:pPr>
          </w:p>
          <w:p w:rsidR="00FC1B77" w:rsidRPr="005B75AF" w:rsidRDefault="00FC1B77" w:rsidP="00717166">
            <w:pPr>
              <w:jc w:val="center"/>
              <w:rPr>
                <w:b/>
              </w:rPr>
            </w:pPr>
          </w:p>
          <w:p w:rsidR="00FC1B77" w:rsidRPr="005B75AF" w:rsidRDefault="00FC1B77" w:rsidP="00717166">
            <w:pPr>
              <w:jc w:val="center"/>
              <w:rPr>
                <w:b/>
              </w:rPr>
            </w:pPr>
            <w:r w:rsidRPr="005B75AF">
              <w:rPr>
                <w:b/>
              </w:rPr>
              <w:t>ÜNİTE ADI</w:t>
            </w:r>
          </w:p>
        </w:tc>
        <w:tc>
          <w:tcPr>
            <w:tcW w:w="5954" w:type="dxa"/>
          </w:tcPr>
          <w:p w:rsidR="00FC1B77" w:rsidRPr="005B75AF" w:rsidRDefault="00FC1B77" w:rsidP="00717166">
            <w:pPr>
              <w:jc w:val="center"/>
              <w:rPr>
                <w:b/>
              </w:rPr>
            </w:pPr>
          </w:p>
          <w:p w:rsidR="00FC1B77" w:rsidRPr="005B75AF" w:rsidRDefault="00FC1B77" w:rsidP="00717166">
            <w:pPr>
              <w:jc w:val="center"/>
              <w:rPr>
                <w:b/>
              </w:rPr>
            </w:pPr>
          </w:p>
          <w:p w:rsidR="00FC1B77" w:rsidRPr="005B75AF" w:rsidRDefault="00FC1B77" w:rsidP="00717166">
            <w:pPr>
              <w:jc w:val="center"/>
              <w:rPr>
                <w:b/>
              </w:rPr>
            </w:pPr>
            <w:r w:rsidRPr="005B75AF">
              <w:rPr>
                <w:b/>
              </w:rPr>
              <w:t>KAZANIMLAR</w:t>
            </w:r>
          </w:p>
        </w:tc>
        <w:tc>
          <w:tcPr>
            <w:tcW w:w="1134" w:type="dxa"/>
            <w:vAlign w:val="center"/>
          </w:tcPr>
          <w:p w:rsidR="00FC1B77" w:rsidRPr="005B75AF" w:rsidRDefault="00FC1B77" w:rsidP="00FC1B77">
            <w:pPr>
              <w:jc w:val="center"/>
              <w:rPr>
                <w:b/>
              </w:rPr>
            </w:pPr>
            <w:r w:rsidRPr="005B75AF">
              <w:rPr>
                <w:b/>
              </w:rPr>
              <w:t>Soru Sayısı</w:t>
            </w:r>
          </w:p>
        </w:tc>
        <w:bookmarkStart w:id="0" w:name="_GoBack"/>
        <w:bookmarkEnd w:id="0"/>
      </w:tr>
      <w:tr w:rsidR="00FC1B77" w:rsidTr="005B75AF">
        <w:tc>
          <w:tcPr>
            <w:tcW w:w="3085" w:type="dxa"/>
            <w:vMerge w:val="restart"/>
            <w:vAlign w:val="center"/>
          </w:tcPr>
          <w:p w:rsidR="00FC1B77" w:rsidRPr="005B75AF" w:rsidRDefault="00FC1B77" w:rsidP="00FC1B77">
            <w:pPr>
              <w:jc w:val="center"/>
              <w:rPr>
                <w:b/>
              </w:rPr>
            </w:pPr>
            <w:r w:rsidRPr="005B75AF">
              <w:rPr>
                <w:b/>
              </w:rPr>
              <w:t>KİMYANIN TEMEL KANUNLARI VE KİMYASAL HESAPLAMALA</w:t>
            </w:r>
            <w:r w:rsidRPr="005B75AF">
              <w:rPr>
                <w:b/>
              </w:rPr>
              <w:t>R</w:t>
            </w:r>
          </w:p>
        </w:tc>
        <w:tc>
          <w:tcPr>
            <w:tcW w:w="5954" w:type="dxa"/>
            <w:vAlign w:val="center"/>
          </w:tcPr>
          <w:p w:rsidR="00FC1B77" w:rsidRDefault="00FC1B77" w:rsidP="00FC1B77">
            <w:pPr>
              <w:jc w:val="left"/>
            </w:pPr>
            <w:r>
              <w:t>10.1.1.1. Kimyanın temel kanunlarını açıklar.</w:t>
            </w:r>
          </w:p>
        </w:tc>
        <w:tc>
          <w:tcPr>
            <w:tcW w:w="1134" w:type="dxa"/>
            <w:vAlign w:val="center"/>
          </w:tcPr>
          <w:p w:rsidR="00FC1B77" w:rsidRDefault="00FC1B77" w:rsidP="005B75AF">
            <w:pPr>
              <w:jc w:val="center"/>
            </w:pPr>
            <w:r>
              <w:t>6</w:t>
            </w:r>
          </w:p>
          <w:p w:rsidR="00FC1B77" w:rsidRDefault="00FC1B77" w:rsidP="005B75AF">
            <w:pPr>
              <w:jc w:val="center"/>
            </w:pPr>
          </w:p>
        </w:tc>
      </w:tr>
      <w:tr w:rsidR="00FC1B77" w:rsidTr="005B75AF">
        <w:tc>
          <w:tcPr>
            <w:tcW w:w="3085" w:type="dxa"/>
            <w:vMerge/>
            <w:vAlign w:val="center"/>
          </w:tcPr>
          <w:p w:rsidR="00FC1B77" w:rsidRDefault="00FC1B77" w:rsidP="00FC1B77">
            <w:pPr>
              <w:jc w:val="center"/>
            </w:pPr>
          </w:p>
        </w:tc>
        <w:tc>
          <w:tcPr>
            <w:tcW w:w="5954" w:type="dxa"/>
            <w:vAlign w:val="center"/>
          </w:tcPr>
          <w:p w:rsidR="00FC1B77" w:rsidRDefault="00FC1B77" w:rsidP="00FC1B77">
            <w:pPr>
              <w:jc w:val="left"/>
            </w:pPr>
            <w:r>
              <w:t xml:space="preserve">10.1.2.1. </w:t>
            </w:r>
            <w:proofErr w:type="spellStart"/>
            <w:r>
              <w:t>Mol</w:t>
            </w:r>
            <w:proofErr w:type="spellEnd"/>
            <w:r>
              <w:t xml:space="preserve"> kavramını açıklar.</w:t>
            </w:r>
          </w:p>
        </w:tc>
        <w:tc>
          <w:tcPr>
            <w:tcW w:w="1134" w:type="dxa"/>
            <w:vAlign w:val="center"/>
          </w:tcPr>
          <w:p w:rsidR="00FC1B77" w:rsidRDefault="00FC1B77" w:rsidP="005B75AF">
            <w:pPr>
              <w:jc w:val="center"/>
            </w:pPr>
            <w:r>
              <w:t>2</w:t>
            </w:r>
          </w:p>
          <w:p w:rsidR="00FC1B77" w:rsidRDefault="00FC1B77" w:rsidP="005B75AF">
            <w:pPr>
              <w:jc w:val="center"/>
            </w:pPr>
          </w:p>
        </w:tc>
      </w:tr>
    </w:tbl>
    <w:p w:rsidR="000D15AA" w:rsidRDefault="000D15AA" w:rsidP="000D15AA">
      <w:pPr>
        <w:jc w:val="left"/>
        <w:rPr>
          <w:b/>
          <w:u w:val="single"/>
        </w:rPr>
      </w:pPr>
    </w:p>
    <w:p w:rsidR="00D63910" w:rsidRDefault="00D63910" w:rsidP="000D15AA">
      <w:pPr>
        <w:jc w:val="left"/>
        <w:rPr>
          <w:b/>
          <w:u w:val="single"/>
        </w:rPr>
      </w:pPr>
    </w:p>
    <w:p w:rsidR="00D63910" w:rsidRDefault="00D63910" w:rsidP="000D15AA">
      <w:pPr>
        <w:jc w:val="left"/>
        <w:rPr>
          <w:b/>
          <w:u w:val="single"/>
        </w:rPr>
      </w:pPr>
    </w:p>
    <w:p w:rsidR="000D15AA" w:rsidRDefault="000D15AA" w:rsidP="000D15AA">
      <w:pPr>
        <w:jc w:val="left"/>
        <w:rPr>
          <w:b/>
          <w:u w:val="single"/>
        </w:rPr>
      </w:pPr>
      <w:r>
        <w:rPr>
          <w:b/>
          <w:u w:val="single"/>
        </w:rPr>
        <w:t>11.SINIFLAR (</w:t>
      </w:r>
      <w:r w:rsidR="004F0276">
        <w:rPr>
          <w:b/>
          <w:u w:val="single"/>
        </w:rPr>
        <w:t>1</w:t>
      </w:r>
      <w:r>
        <w:rPr>
          <w:b/>
          <w:u w:val="single"/>
        </w:rPr>
        <w:t>.SENARYO)</w:t>
      </w:r>
    </w:p>
    <w:p w:rsidR="000D15AA" w:rsidRDefault="000D15AA" w:rsidP="000D15AA">
      <w:pPr>
        <w:jc w:val="left"/>
        <w:rPr>
          <w:b/>
          <w:u w:val="single"/>
        </w:rPr>
      </w:pPr>
    </w:p>
    <w:tbl>
      <w:tblPr>
        <w:tblStyle w:val="TabloKlavuzu"/>
        <w:tblW w:w="10173" w:type="dxa"/>
        <w:tblLook w:val="04A0"/>
      </w:tblPr>
      <w:tblGrid>
        <w:gridCol w:w="1668"/>
        <w:gridCol w:w="7371"/>
        <w:gridCol w:w="1134"/>
      </w:tblGrid>
      <w:tr w:rsidR="004F0276" w:rsidTr="004F0276">
        <w:trPr>
          <w:cantSplit/>
          <w:trHeight w:val="1258"/>
        </w:trPr>
        <w:tc>
          <w:tcPr>
            <w:tcW w:w="1668" w:type="dxa"/>
          </w:tcPr>
          <w:p w:rsidR="004F0276" w:rsidRPr="005B75AF" w:rsidRDefault="004F0276" w:rsidP="00717166">
            <w:pPr>
              <w:jc w:val="center"/>
              <w:rPr>
                <w:b/>
              </w:rPr>
            </w:pPr>
          </w:p>
          <w:p w:rsidR="004F0276" w:rsidRPr="005B75AF" w:rsidRDefault="004F0276" w:rsidP="00717166">
            <w:pPr>
              <w:jc w:val="center"/>
              <w:rPr>
                <w:b/>
              </w:rPr>
            </w:pPr>
          </w:p>
          <w:p w:rsidR="004F0276" w:rsidRPr="005B75AF" w:rsidRDefault="004F0276" w:rsidP="00717166">
            <w:pPr>
              <w:jc w:val="center"/>
              <w:rPr>
                <w:b/>
              </w:rPr>
            </w:pPr>
            <w:r w:rsidRPr="005B75AF">
              <w:rPr>
                <w:b/>
              </w:rPr>
              <w:t>ÜNİTE ADI</w:t>
            </w:r>
          </w:p>
        </w:tc>
        <w:tc>
          <w:tcPr>
            <w:tcW w:w="7371" w:type="dxa"/>
          </w:tcPr>
          <w:p w:rsidR="004F0276" w:rsidRPr="005B75AF" w:rsidRDefault="004F0276" w:rsidP="00717166">
            <w:pPr>
              <w:jc w:val="center"/>
              <w:rPr>
                <w:b/>
              </w:rPr>
            </w:pPr>
          </w:p>
          <w:p w:rsidR="004F0276" w:rsidRPr="005B75AF" w:rsidRDefault="004F0276" w:rsidP="00717166">
            <w:pPr>
              <w:jc w:val="center"/>
              <w:rPr>
                <w:b/>
              </w:rPr>
            </w:pPr>
          </w:p>
          <w:p w:rsidR="004F0276" w:rsidRPr="005B75AF" w:rsidRDefault="004F0276" w:rsidP="00717166">
            <w:pPr>
              <w:jc w:val="center"/>
              <w:rPr>
                <w:b/>
              </w:rPr>
            </w:pPr>
            <w:r w:rsidRPr="005B75AF">
              <w:rPr>
                <w:b/>
              </w:rPr>
              <w:t>KAZANIMLAR</w:t>
            </w:r>
          </w:p>
        </w:tc>
        <w:tc>
          <w:tcPr>
            <w:tcW w:w="1134" w:type="dxa"/>
            <w:vAlign w:val="center"/>
          </w:tcPr>
          <w:p w:rsidR="004F0276" w:rsidRPr="005B75AF" w:rsidRDefault="004F0276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Soru Sayısı</w:t>
            </w:r>
          </w:p>
        </w:tc>
      </w:tr>
      <w:tr w:rsidR="004F0276" w:rsidTr="005B75AF">
        <w:tc>
          <w:tcPr>
            <w:tcW w:w="1668" w:type="dxa"/>
            <w:vMerge w:val="restart"/>
            <w:vAlign w:val="center"/>
          </w:tcPr>
          <w:p w:rsidR="004F0276" w:rsidRPr="005B75AF" w:rsidRDefault="004F0276" w:rsidP="005B75AF">
            <w:pPr>
              <w:jc w:val="center"/>
              <w:rPr>
                <w:b/>
              </w:rPr>
            </w:pPr>
            <w:r w:rsidRPr="005B75AF">
              <w:rPr>
                <w:b/>
              </w:rPr>
              <w:t>MODERN ATOM TEORİSİ</w:t>
            </w:r>
          </w:p>
        </w:tc>
        <w:tc>
          <w:tcPr>
            <w:tcW w:w="7371" w:type="dxa"/>
            <w:vAlign w:val="center"/>
          </w:tcPr>
          <w:p w:rsidR="004F0276" w:rsidRDefault="004F0276" w:rsidP="004F0276">
            <w:pPr>
              <w:jc w:val="left"/>
            </w:pPr>
            <w:r>
              <w:t xml:space="preserve">11.1.1.1. Atomu kuantum modeliyle açıklar. 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1</w:t>
            </w:r>
          </w:p>
        </w:tc>
      </w:tr>
      <w:tr w:rsidR="004F0276" w:rsidTr="004F0276">
        <w:tc>
          <w:tcPr>
            <w:tcW w:w="1668" w:type="dxa"/>
            <w:vMerge/>
          </w:tcPr>
          <w:p w:rsidR="004F0276" w:rsidRPr="005B75AF" w:rsidRDefault="004F0276" w:rsidP="00717166">
            <w:pPr>
              <w:rPr>
                <w:b/>
              </w:rPr>
            </w:pPr>
          </w:p>
        </w:tc>
        <w:tc>
          <w:tcPr>
            <w:tcW w:w="7371" w:type="dxa"/>
            <w:vAlign w:val="center"/>
          </w:tcPr>
          <w:p w:rsidR="004F0276" w:rsidRDefault="004F0276" w:rsidP="004F0276">
            <w:pPr>
              <w:jc w:val="left"/>
            </w:pPr>
            <w:r>
              <w:t>11.1.2.1. Nötr atomların elektron dizilimleriyle periyodik sistemdeki yerleri arasında ilişki kurar.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2</w:t>
            </w:r>
          </w:p>
        </w:tc>
      </w:tr>
      <w:tr w:rsidR="004F0276" w:rsidTr="004F0276">
        <w:tc>
          <w:tcPr>
            <w:tcW w:w="1668" w:type="dxa"/>
            <w:vMerge/>
          </w:tcPr>
          <w:p w:rsidR="004F0276" w:rsidRPr="005B75AF" w:rsidRDefault="004F0276" w:rsidP="00717166">
            <w:pPr>
              <w:rPr>
                <w:b/>
              </w:rPr>
            </w:pPr>
          </w:p>
        </w:tc>
        <w:tc>
          <w:tcPr>
            <w:tcW w:w="7371" w:type="dxa"/>
            <w:vAlign w:val="center"/>
          </w:tcPr>
          <w:p w:rsidR="004F0276" w:rsidRPr="00795F06" w:rsidRDefault="004F0276" w:rsidP="004F0276">
            <w:pPr>
              <w:jc w:val="left"/>
            </w:pPr>
            <w:r>
              <w:t>11.1.3.1. Periyodik özelliklerdeki değişim eğilimlerini sebepleriyle açıklar.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3</w:t>
            </w:r>
          </w:p>
        </w:tc>
      </w:tr>
      <w:tr w:rsidR="004F0276" w:rsidTr="004F0276">
        <w:tc>
          <w:tcPr>
            <w:tcW w:w="1668" w:type="dxa"/>
            <w:vMerge/>
          </w:tcPr>
          <w:p w:rsidR="004F0276" w:rsidRPr="005B75AF" w:rsidRDefault="004F0276" w:rsidP="00717166">
            <w:pPr>
              <w:rPr>
                <w:b/>
              </w:rPr>
            </w:pPr>
          </w:p>
        </w:tc>
        <w:tc>
          <w:tcPr>
            <w:tcW w:w="7371" w:type="dxa"/>
            <w:vAlign w:val="center"/>
          </w:tcPr>
          <w:p w:rsidR="004F0276" w:rsidRPr="00795F06" w:rsidRDefault="004F0276" w:rsidP="004F0276">
            <w:pPr>
              <w:jc w:val="left"/>
            </w:pPr>
            <w:r>
              <w:t xml:space="preserve"> 11.1.4.1. Elementlerin periyodik sistemdeki konumu ile özellikleri arasındaki ilişkileri açıklar.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1</w:t>
            </w:r>
          </w:p>
        </w:tc>
      </w:tr>
      <w:tr w:rsidR="004F0276" w:rsidTr="004F0276">
        <w:tc>
          <w:tcPr>
            <w:tcW w:w="1668" w:type="dxa"/>
            <w:vMerge/>
          </w:tcPr>
          <w:p w:rsidR="004F0276" w:rsidRPr="005B75AF" w:rsidRDefault="004F0276" w:rsidP="00717166">
            <w:pPr>
              <w:rPr>
                <w:b/>
              </w:rPr>
            </w:pPr>
          </w:p>
        </w:tc>
        <w:tc>
          <w:tcPr>
            <w:tcW w:w="7371" w:type="dxa"/>
            <w:vAlign w:val="center"/>
          </w:tcPr>
          <w:p w:rsidR="004F0276" w:rsidRPr="00795F06" w:rsidRDefault="004F0276" w:rsidP="004F0276">
            <w:pPr>
              <w:jc w:val="left"/>
            </w:pPr>
            <w:r>
              <w:t xml:space="preserve">11.1.5.1. Yükseltgenme basamakları ile elektron dizilimleri arasındaki ilişkiyi açıklar.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1</w:t>
            </w:r>
          </w:p>
        </w:tc>
      </w:tr>
      <w:tr w:rsidR="004F0276" w:rsidTr="005B75AF">
        <w:tc>
          <w:tcPr>
            <w:tcW w:w="1668" w:type="dxa"/>
            <w:vAlign w:val="center"/>
          </w:tcPr>
          <w:p w:rsidR="004F0276" w:rsidRPr="005B75AF" w:rsidRDefault="004F0276" w:rsidP="005B75AF">
            <w:pPr>
              <w:jc w:val="center"/>
              <w:rPr>
                <w:b/>
              </w:rPr>
            </w:pPr>
            <w:r w:rsidRPr="005B75AF">
              <w:rPr>
                <w:b/>
              </w:rPr>
              <w:t>GAZLAR</w:t>
            </w:r>
          </w:p>
        </w:tc>
        <w:tc>
          <w:tcPr>
            <w:tcW w:w="7371" w:type="dxa"/>
            <w:vAlign w:val="center"/>
          </w:tcPr>
          <w:p w:rsidR="004F0276" w:rsidRDefault="004F0276" w:rsidP="004F0276">
            <w:pPr>
              <w:jc w:val="left"/>
            </w:pPr>
            <w:r>
              <w:t xml:space="preserve">11.2.1.1. Gazların betimlenmesinde kullanılan özellikleri açıklar.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1</w:t>
            </w:r>
          </w:p>
          <w:p w:rsidR="004F0276" w:rsidRDefault="004F0276" w:rsidP="004F0276">
            <w:pPr>
              <w:jc w:val="center"/>
            </w:pPr>
          </w:p>
        </w:tc>
      </w:tr>
    </w:tbl>
    <w:p w:rsidR="000D15AA" w:rsidRDefault="000D15AA" w:rsidP="000D15AA">
      <w:pPr>
        <w:jc w:val="left"/>
        <w:rPr>
          <w:b/>
          <w:u w:val="single"/>
        </w:rPr>
      </w:pPr>
    </w:p>
    <w:p w:rsidR="004F0276" w:rsidRDefault="004F0276" w:rsidP="000D15AA">
      <w:pPr>
        <w:jc w:val="left"/>
        <w:rPr>
          <w:b/>
          <w:u w:val="single"/>
        </w:rPr>
      </w:pPr>
    </w:p>
    <w:p w:rsidR="000D15AA" w:rsidRDefault="000D15AA" w:rsidP="000D15AA">
      <w:pPr>
        <w:jc w:val="left"/>
        <w:rPr>
          <w:b/>
          <w:u w:val="single"/>
        </w:rPr>
      </w:pPr>
    </w:p>
    <w:p w:rsidR="00B248FD" w:rsidRDefault="00B248FD" w:rsidP="000D15AA">
      <w:pPr>
        <w:jc w:val="left"/>
        <w:rPr>
          <w:b/>
          <w:u w:val="single"/>
        </w:rPr>
      </w:pPr>
    </w:p>
    <w:p w:rsidR="000D15AA" w:rsidRDefault="000D15AA" w:rsidP="000D15AA">
      <w:pPr>
        <w:jc w:val="left"/>
        <w:rPr>
          <w:b/>
          <w:u w:val="single"/>
        </w:rPr>
      </w:pPr>
      <w:r>
        <w:rPr>
          <w:b/>
          <w:u w:val="single"/>
        </w:rPr>
        <w:t>12.SINIFLAR (</w:t>
      </w:r>
      <w:r w:rsidR="004F0276">
        <w:rPr>
          <w:b/>
          <w:u w:val="single"/>
        </w:rPr>
        <w:t>4</w:t>
      </w:r>
      <w:r>
        <w:rPr>
          <w:b/>
          <w:u w:val="single"/>
        </w:rPr>
        <w:t>.SENARYO)</w:t>
      </w:r>
    </w:p>
    <w:p w:rsidR="000D15AA" w:rsidRDefault="000D15AA" w:rsidP="000D15AA">
      <w:pPr>
        <w:jc w:val="left"/>
        <w:rPr>
          <w:b/>
          <w:u w:val="single"/>
        </w:rPr>
      </w:pPr>
    </w:p>
    <w:p w:rsidR="000D15AA" w:rsidRPr="002D2125" w:rsidRDefault="000D15AA" w:rsidP="000D15AA">
      <w:pPr>
        <w:jc w:val="left"/>
        <w:rPr>
          <w:b/>
          <w:u w:val="single"/>
        </w:rPr>
      </w:pPr>
    </w:p>
    <w:tbl>
      <w:tblPr>
        <w:tblStyle w:val="TabloKlavuzu"/>
        <w:tblW w:w="10173" w:type="dxa"/>
        <w:tblLook w:val="04A0"/>
      </w:tblPr>
      <w:tblGrid>
        <w:gridCol w:w="1526"/>
        <w:gridCol w:w="7513"/>
        <w:gridCol w:w="1134"/>
      </w:tblGrid>
      <w:tr w:rsidR="004F0276" w:rsidTr="004F0276">
        <w:trPr>
          <w:cantSplit/>
          <w:trHeight w:val="1678"/>
        </w:trPr>
        <w:tc>
          <w:tcPr>
            <w:tcW w:w="1526" w:type="dxa"/>
            <w:vAlign w:val="center"/>
          </w:tcPr>
          <w:p w:rsidR="004F0276" w:rsidRPr="005B75AF" w:rsidRDefault="004F0276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ÜNİTE ADI</w:t>
            </w:r>
          </w:p>
        </w:tc>
        <w:tc>
          <w:tcPr>
            <w:tcW w:w="7513" w:type="dxa"/>
            <w:vAlign w:val="center"/>
          </w:tcPr>
          <w:p w:rsidR="004F0276" w:rsidRPr="005B75AF" w:rsidRDefault="004F0276" w:rsidP="004F0276">
            <w:pPr>
              <w:jc w:val="center"/>
              <w:rPr>
                <w:b/>
              </w:rPr>
            </w:pPr>
          </w:p>
          <w:p w:rsidR="004F0276" w:rsidRPr="005B75AF" w:rsidRDefault="004F0276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KAZANIMLAR</w:t>
            </w:r>
          </w:p>
        </w:tc>
        <w:tc>
          <w:tcPr>
            <w:tcW w:w="1134" w:type="dxa"/>
            <w:vAlign w:val="center"/>
          </w:tcPr>
          <w:p w:rsidR="004F0276" w:rsidRPr="005B75AF" w:rsidRDefault="004F0276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Soru Sayısı</w:t>
            </w:r>
          </w:p>
        </w:tc>
      </w:tr>
      <w:tr w:rsidR="004F0276" w:rsidTr="004F0276">
        <w:trPr>
          <w:trHeight w:val="454"/>
        </w:trPr>
        <w:tc>
          <w:tcPr>
            <w:tcW w:w="1526" w:type="dxa"/>
            <w:vMerge w:val="restart"/>
            <w:vAlign w:val="center"/>
          </w:tcPr>
          <w:p w:rsidR="004F0276" w:rsidRPr="005B75AF" w:rsidRDefault="004F0276" w:rsidP="004F0276">
            <w:pPr>
              <w:jc w:val="center"/>
              <w:rPr>
                <w:b/>
              </w:rPr>
            </w:pPr>
            <w:r w:rsidRPr="005B75AF">
              <w:rPr>
                <w:b/>
              </w:rPr>
              <w:t>KİMYA VE ELEKTRİK</w:t>
            </w:r>
          </w:p>
        </w:tc>
        <w:tc>
          <w:tcPr>
            <w:tcW w:w="7513" w:type="dxa"/>
            <w:vAlign w:val="center"/>
          </w:tcPr>
          <w:p w:rsidR="004F0276" w:rsidRDefault="004F0276" w:rsidP="004F0276">
            <w:pPr>
              <w:jc w:val="left"/>
            </w:pPr>
            <w:r w:rsidRPr="00795F06">
              <w:t xml:space="preserve">12.1.1.1. Redoks tepkimelerini tanır.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2</w:t>
            </w:r>
          </w:p>
        </w:tc>
      </w:tr>
      <w:tr w:rsidR="004F0276" w:rsidTr="004F0276">
        <w:trPr>
          <w:trHeight w:val="454"/>
        </w:trPr>
        <w:tc>
          <w:tcPr>
            <w:tcW w:w="1526" w:type="dxa"/>
            <w:vMerge/>
          </w:tcPr>
          <w:p w:rsidR="004F0276" w:rsidRDefault="004F0276" w:rsidP="00717166"/>
        </w:tc>
        <w:tc>
          <w:tcPr>
            <w:tcW w:w="7513" w:type="dxa"/>
            <w:vAlign w:val="center"/>
          </w:tcPr>
          <w:p w:rsidR="004F0276" w:rsidRDefault="004F0276" w:rsidP="004F0276">
            <w:pPr>
              <w:jc w:val="left"/>
            </w:pPr>
            <w:r w:rsidRPr="00795F06">
              <w:t xml:space="preserve">12.1.1.2. Redoks tepkimeleriyle elektrik enerjisi arasındaki ilişkiyi açıklar.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2</w:t>
            </w:r>
          </w:p>
        </w:tc>
      </w:tr>
      <w:tr w:rsidR="004F0276" w:rsidTr="004F0276">
        <w:trPr>
          <w:trHeight w:val="454"/>
        </w:trPr>
        <w:tc>
          <w:tcPr>
            <w:tcW w:w="1526" w:type="dxa"/>
            <w:vMerge/>
          </w:tcPr>
          <w:p w:rsidR="004F0276" w:rsidRDefault="004F0276" w:rsidP="00717166"/>
        </w:tc>
        <w:tc>
          <w:tcPr>
            <w:tcW w:w="7513" w:type="dxa"/>
            <w:vAlign w:val="center"/>
          </w:tcPr>
          <w:p w:rsidR="004F0276" w:rsidRPr="00795F06" w:rsidRDefault="004F0276" w:rsidP="004F0276">
            <w:pPr>
              <w:jc w:val="left"/>
            </w:pPr>
            <w:r w:rsidRPr="00795F06">
              <w:t>12.1.2.1. Elektrot ve elektrokimyasa</w:t>
            </w:r>
            <w:r>
              <w:t xml:space="preserve">l hücre kavramlarını açıklar.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2</w:t>
            </w:r>
          </w:p>
        </w:tc>
      </w:tr>
      <w:tr w:rsidR="004F0276" w:rsidTr="004F0276">
        <w:trPr>
          <w:trHeight w:val="454"/>
        </w:trPr>
        <w:tc>
          <w:tcPr>
            <w:tcW w:w="1526" w:type="dxa"/>
            <w:vMerge/>
          </w:tcPr>
          <w:p w:rsidR="004F0276" w:rsidRDefault="004F0276" w:rsidP="00717166"/>
        </w:tc>
        <w:tc>
          <w:tcPr>
            <w:tcW w:w="7513" w:type="dxa"/>
            <w:vAlign w:val="center"/>
          </w:tcPr>
          <w:p w:rsidR="004F0276" w:rsidRPr="00795F06" w:rsidRDefault="004F0276" w:rsidP="004F0276">
            <w:pPr>
              <w:jc w:val="left"/>
            </w:pPr>
            <w:r w:rsidRPr="00795F06">
              <w:t>12.1.3.1. Redoks tepkimelerinin istemliliğini standart elektrot potans</w:t>
            </w:r>
            <w:r>
              <w:t xml:space="preserve">iyellerini kullanarak açıklar. </w:t>
            </w:r>
          </w:p>
        </w:tc>
        <w:tc>
          <w:tcPr>
            <w:tcW w:w="1134" w:type="dxa"/>
            <w:vAlign w:val="center"/>
          </w:tcPr>
          <w:p w:rsidR="004F0276" w:rsidRDefault="004F0276" w:rsidP="004F0276">
            <w:pPr>
              <w:jc w:val="center"/>
            </w:pPr>
            <w:r>
              <w:t>3</w:t>
            </w:r>
          </w:p>
        </w:tc>
      </w:tr>
    </w:tbl>
    <w:p w:rsidR="005E0A33" w:rsidRDefault="005E0A33"/>
    <w:sectPr w:rsidR="005E0A33" w:rsidSect="00BD3ED4">
      <w:pgSz w:w="11906" w:h="16838"/>
      <w:pgMar w:top="567" w:right="141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5AA"/>
    <w:rsid w:val="00037326"/>
    <w:rsid w:val="000D15AA"/>
    <w:rsid w:val="00146F2D"/>
    <w:rsid w:val="002324C2"/>
    <w:rsid w:val="00377133"/>
    <w:rsid w:val="0040363E"/>
    <w:rsid w:val="004B27D7"/>
    <w:rsid w:val="004F0276"/>
    <w:rsid w:val="005B75AF"/>
    <w:rsid w:val="005E0A33"/>
    <w:rsid w:val="00816754"/>
    <w:rsid w:val="00841AAA"/>
    <w:rsid w:val="00997A8C"/>
    <w:rsid w:val="009D1279"/>
    <w:rsid w:val="00AA3F2A"/>
    <w:rsid w:val="00B248FD"/>
    <w:rsid w:val="00B30C2E"/>
    <w:rsid w:val="00B85C71"/>
    <w:rsid w:val="00BD3ED4"/>
    <w:rsid w:val="00C507C7"/>
    <w:rsid w:val="00D63910"/>
    <w:rsid w:val="00DF193A"/>
    <w:rsid w:val="00FC1B77"/>
    <w:rsid w:val="00FC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5AA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15A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D15A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7A8C"/>
    <w:rPr>
      <w:color w:val="0000F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40363E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Klavuz1">
    <w:name w:val="Açık Kılavuz1"/>
    <w:basedOn w:val="NormalTablo"/>
    <w:uiPriority w:val="62"/>
    <w:rsid w:val="0040363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F55AB-FF40-4268-9DC6-3711F592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2024-10-16T16:03:00Z</dcterms:created>
  <dcterms:modified xsi:type="dcterms:W3CDTF">2024-10-16T16:16:00Z</dcterms:modified>
</cp:coreProperties>
</file>